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2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315" w:leftChars="150" w:right="315" w:rightChars="1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2024年湖南专升本大学语文真题（回忆版）</w:t>
      </w:r>
    </w:p>
    <w:p w14:paraId="335E2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考试时间：120分钟   考试分值：150分</w:t>
      </w:r>
    </w:p>
    <w:p w14:paraId="6AD06A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单项选择题（共20分，每小题1分）</w:t>
      </w:r>
    </w:p>
    <w:p w14:paraId="15604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考察点：读音、字形、填词、歧义、文常、文言文、词语意思、被动句、词类活用等。</w:t>
      </w:r>
    </w:p>
    <w:p w14:paraId="70B15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1、下列句子中没有歧义的是（   ）</w:t>
      </w:r>
    </w:p>
    <w:p w14:paraId="18ED3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A、新的校长的秘书…   </w:t>
      </w:r>
    </w:p>
    <w:p w14:paraId="3AB7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B、三个师范学校的学生参加了支教活动     </w:t>
      </w:r>
    </w:p>
    <w:p w14:paraId="7E8FD39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他围着厂走了一圈，发现大门没关           </w:t>
      </w:r>
      <w:bookmarkStart w:id="0" w:name="_GoBack"/>
      <w:bookmarkEnd w:id="0"/>
    </w:p>
    <w:p w14:paraId="6CBFE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D、她是去年生的孩子，现在已经恢复的差不多了</w:t>
      </w:r>
    </w:p>
    <w:p w14:paraId="002DB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2、崔莺莺和张生出自（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西厢记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25DC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3、下列句子中没有运用比喻修辞手法的是（   ）</w:t>
      </w:r>
    </w:p>
    <w:p w14:paraId="58B5B5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峰峦如聚，波涛如怒        B、忽如一夜春风来，千树万树梨花开</w:t>
      </w:r>
    </w:p>
    <w:p w14:paraId="777E5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C、纤云弄巧，飞星传恨        D、柔情似水，佳期如梦</w:t>
      </w:r>
    </w:p>
    <w:p w14:paraId="766F9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4、生存还是毁灭，这是一个值得考虑的问题，出自莎士比亚的（     ）</w:t>
      </w:r>
    </w:p>
    <w:p w14:paraId="13A5CE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《哈姆雷特》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B、《李尔王》</w:t>
      </w:r>
    </w:p>
    <w:p w14:paraId="25613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C、《奥赛罗》                 D、《麦克白》</w:t>
      </w:r>
    </w:p>
    <w:p w14:paraId="10058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5、天下第一行书是（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兰亭集序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3B52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6、淡味浓味；有红有绿，这副对联适合挂在哪个场馆</w:t>
      </w:r>
    </w:p>
    <w:p w14:paraId="5A22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7、女娲补天这个故事出现在四大名著哪部作品的开头（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红楼梦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）</w:t>
      </w:r>
    </w:p>
    <w:p w14:paraId="2C0F69C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《红楼梦》                     B、《西游记》</w:t>
      </w:r>
    </w:p>
    <w:p w14:paraId="39F81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C、《水浒传》                     D、《三国演义》</w:t>
      </w:r>
    </w:p>
    <w:p w14:paraId="6A017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8、《装在套子里的人》的作者是（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契科夫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197486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莫泊桑                 B、契诃夫</w:t>
      </w:r>
    </w:p>
    <w:p w14:paraId="41375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亨利                 C、屠格涅夫</w:t>
      </w:r>
    </w:p>
    <w:p w14:paraId="674B9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9、下列选项属于闻一多作品的是（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死水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4C2F521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《春水》                      B、《死水》</w:t>
      </w:r>
    </w:p>
    <w:p w14:paraId="5390F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C、《女神》                      D、《再别康桥》</w:t>
      </w:r>
    </w:p>
    <w:p w14:paraId="23ED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10、中国第一篇现代白话小说是（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鲁迅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）的（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《狂人日记》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7E90D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“君子生非异也”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中的“生”解释正确的一项是（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生”通“性”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4843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加强/加大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宣传教育，（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弘扬/发扬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传统文化，（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浓厚/浓烈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）的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氛围</w:t>
      </w:r>
    </w:p>
    <w:p w14:paraId="2811334C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3666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二、填空题（共20分，每空1分）</w:t>
      </w:r>
    </w:p>
    <w:p w14:paraId="7243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1、蒹葭苍苍，白露为霜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（所谓伊人，在水一方）</w:t>
      </w:r>
    </w:p>
    <w:p w14:paraId="5AC8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一夫作难而七庙隳，身死人手，为天下笑者，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何也？仁义不施而攻守之势异也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</w:p>
    <w:p w14:paraId="2794E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（山气日夕佳，飞鸟相与还）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。此中有真意，欲辨已忘言</w:t>
      </w:r>
    </w:p>
    <w:p w14:paraId="301D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4、把吴钩看了，栏杆拍遍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（无人会，登临意）</w:t>
      </w:r>
    </w:p>
    <w:p w14:paraId="304A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5、李白被誉为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（诗仙）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、杜甫被誉为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（诗圣）</w:t>
      </w:r>
    </w:p>
    <w:p w14:paraId="3052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6、“三苏”：苏洵、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（苏轼）、（苏辙）</w:t>
      </w:r>
    </w:p>
    <w:p w14:paraId="48EF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7、“元曲四大家”：白朴、郑光祖、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（关汉卿）、（马致远）</w:t>
      </w:r>
    </w:p>
    <w:p w14:paraId="633E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8、新中国第一位“人民的艺术家”是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（老舍）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；他创作的以人力车夫祥子为主人公的长篇小说是（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《骆驼祥子》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）</w:t>
      </w:r>
    </w:p>
    <w:p w14:paraId="7F04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9、汉字造字方法“六书”包括：指示、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（象形）、（形声）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、会意、转注、假借。</w:t>
      </w:r>
    </w:p>
    <w:p w14:paraId="76B54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10、农历每月第一天称为“朔”；农历每月十五日称为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（“望”）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；农历每月最后一天称为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（“晦”）</w:t>
      </w:r>
    </w:p>
    <w:p w14:paraId="19AF51B8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3C4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三、阅读（共40分）</w:t>
      </w:r>
    </w:p>
    <w:p w14:paraId="0D03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（一）古诗词阅读</w:t>
      </w:r>
    </w:p>
    <w:p w14:paraId="3087E2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</w:p>
    <w:p w14:paraId="14D599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徐玑</w:t>
      </w:r>
    </w:p>
    <w:p w14:paraId="3902CE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水满田畴稻叶齐，日光穿树晓烟低。</w:t>
      </w:r>
    </w:p>
    <w:p w14:paraId="1C0EC0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黄莺也爱新凉好，飞过青山影里啼。</w:t>
      </w:r>
    </w:p>
    <w:p w14:paraId="595A5CEE">
      <w:pPr>
        <w:pStyle w:val="5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为这首诗选择一个正确的标题（   ）</w:t>
      </w:r>
    </w:p>
    <w:p w14:paraId="19F3893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420" w:leftChars="0" w:right="0" w:rightChars="0" w:firstLine="0" w:firstLine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A、《黄莺》       B、《新凉》     C、《青山》        D、《晓烟》</w:t>
      </w:r>
    </w:p>
    <w:p w14:paraId="59142C15">
      <w:pPr>
        <w:pStyle w:val="5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请简要分析本诗的意象</w:t>
      </w:r>
    </w:p>
    <w:p w14:paraId="429AB61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2E7AF43C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630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（二）文言文阅读</w:t>
      </w:r>
    </w:p>
    <w:p w14:paraId="09BD5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敏者与鲁者共学，敏不获而鲁反获之。敏者日鲁，鲁者日敏。岂天人之相易耶？曰：是天人之参也。溺心于邪，久必有鬼凭之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潜心于道，久必有神相之。管子曰：“思之思之，又重思之，思之不通，鬼神将告之。非鬼神之力也，精诚之极也。”道家之言曰：“千周灿彬彬兮，万遍将可睹。神明或告人兮，灵魂忽自悟。”技可进乎道，艺可通乎神，中人可易为上智，凡夫可以祈天永命。造化自我立焉。“用志不分，乃凝于神”。己之灵爽，天地之灵爽也。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俛焉孳孳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，毙而后已。”何微之不入，何坚之不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劘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，何心光之不发乎？是故人能与造化相通，则可自造自化。《诗》云：“天之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牖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民，如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埙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篪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，如璋如圭，如取如携。”</w:t>
      </w:r>
    </w:p>
    <w:p w14:paraId="45C8E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760" w:firstLineChars="2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—魏源《默觚·学篇二》</w:t>
      </w:r>
    </w:p>
    <w:p w14:paraId="3BED3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人有恒言，曰：学问。未有学而不资于问者也。土非土不高，水非水不流，人非人不济，马非马不走。绝世之资，必不如专门之夙习也；独得之见，必不如众议之参同也。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巧者不过习者之门合四十九人之智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于尧禹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岂敢惟自视欿然哉？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道固无尽臧，人固无尽益也。是以鹿鸣而相呼，伐木同声而求友。</w:t>
      </w:r>
    </w:p>
    <w:p w14:paraId="09996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《古微草堂》</w:t>
      </w:r>
    </w:p>
    <w:p w14:paraId="309BA90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下列选项中对原文波浪线处断句正确的一项是（    ）</w:t>
      </w:r>
    </w:p>
    <w:p w14:paraId="3916ADC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巧者不过习者之门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合四十九人之智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于尧禹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/岂敢惟自视欿然哉？</w:t>
      </w:r>
    </w:p>
    <w:p w14:paraId="1E5C1EE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巧者不过习者之门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合四十九人之智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/岂敢惟自视欿然哉？</w:t>
      </w:r>
    </w:p>
    <w:p w14:paraId="6C8BACD6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巧者不过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习者之门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合四十九人之智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岂敢惟自视欿然哉？</w:t>
      </w:r>
    </w:p>
    <w:p w14:paraId="7A670F5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巧者不过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习者之门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合四十九人之智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于尧禹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/岂敢惟自视欿然哉？</w:t>
      </w:r>
    </w:p>
    <w:p w14:paraId="7B248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B7A5B8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下列选项中错误的一项是（    ）</w:t>
      </w:r>
    </w:p>
    <w:p w14:paraId="3519933D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“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岂天人之相易耶？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”和“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久必有神相之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”的“相含义不同。</w:t>
      </w:r>
    </w:p>
    <w:p w14:paraId="4B7CBB95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毙而后已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”和“多行不义必自毙”的“毙”含义相同。</w:t>
      </w:r>
    </w:p>
    <w:p w14:paraId="53DE0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C、“道固无尽臧”的“臧”和“是造物者之无尽藏也”的“藏”含义相同。</w:t>
      </w:r>
    </w:p>
    <w:p w14:paraId="133A1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D、</w:t>
      </w:r>
    </w:p>
    <w:p w14:paraId="491C1D8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翻译句子</w:t>
      </w:r>
    </w:p>
    <w:p w14:paraId="32FE7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绝世之资，必不如专门之夙习也</w:t>
      </w:r>
    </w:p>
    <w:p w14:paraId="3B01A80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这两篇文章，对你有何启示</w:t>
      </w:r>
    </w:p>
    <w:p w14:paraId="1A48E294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E89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四、现代文阅读</w:t>
      </w:r>
    </w:p>
    <w:p w14:paraId="2AC80C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五峰游记</w:t>
      </w:r>
    </w:p>
    <w:p w14:paraId="1505F8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李大钊</w:t>
      </w:r>
    </w:p>
    <w:p w14:paraId="705BAF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①我向来惯过“山中无历日，寒尽不知年”的日子，一切日常生活的经过都记不住时日。</w:t>
      </w:r>
    </w:p>
    <w:p w14:paraId="25951C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②我们那晚八时顷，由京奉线出发，次日早晨曙光刚发的时候，到滦州车站。此地是辛亥年张绍曾将军督率第二十镇、停军不发、拿十九信条要挟清廷的地方。后来到底有一标在此起义，以众寡不敌失败，营长施从云、王金铭，参谋长白亚雨等殉难。这是历史上的纪念地。</w:t>
      </w:r>
    </w:p>
    <w:p w14:paraId="5B9248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③车站在滦州城北五里许，紧靠着横山。横山东北，下临滦河的地方，有一个行宫，地势很险，风景却佳，而今作了我们老百姓旅行游览的地方。</w:t>
      </w:r>
    </w:p>
    <w:p w14:paraId="54AD6B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④由横山往北，四十里可达卢龙。山路崎岖，水路两岸万山重叠，暗崖很多，行舟最要留神，而景致绝美。由横山往南，滦河曲折南流入海，以陆路计，约有百数十里。</w:t>
      </w:r>
    </w:p>
    <w:p w14:paraId="37FCB5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⑤我们在此雇了一只小舟，顺流而南，两岸都是平原。遍地的禾苗，都是茂盛，但已觉受旱。禾苗的种类，以高粱为多，因为滦河一带，主要的食粮，就是高粱。谷黍豆类也有。滦河每年泛滥，河身移徙无定，居民都以为苦。其实滦河经过的地方，虽有时受害，而大体看来，却很富厚，因为它的破坏中，却带来了很多的新生活种子、原料。房屋老了，经它一番破坏，新的便可产生。土质乏了，经它一回滩淤，肥的就会出现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这条滦河简直是这一方的旧生活破坏者，新生活创造者。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可惜人都是苟安，但看见它的破坏，看不见它的建设，却很冤枉了它。</w:t>
      </w:r>
    </w:p>
    <w:p w14:paraId="470462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⑥河里小舟漂着，一片斜阳射在水面，一种金色的浅光，衬着岸上的绿野，景色真是好看。天到黄昏，我们还未上岸。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从舟人摇橹的声中，隐约透出了远村的犬吠，知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道要到我们上岸的村落了。到了家乡，才知道境内很不安静，正有“绑票”的土匪，在各村骚扰。</w:t>
      </w:r>
    </w:p>
    <w:p w14:paraId="2A7C67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⑦过了两三日，我便带了一个小孩，来到昌黎的五峰。是由陆路来的，约有八十里。从前昌黎的铁路警察，因在车站干涉日本驻屯军的无礼的行动，曾有五警士为日兵惨杀。这也算是一个纪念地。</w:t>
      </w:r>
    </w:p>
    <w:p w14:paraId="6C2607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⑧五峰是碣石山的一部，离车站十余里，在昌黎城北。我们清早雇骡车运行李到山下。车不能行了，只好步行上山。一路石径崎岖，曲折得很，两旁松林密布。间或有一两人家很清妙的几间屋，筑在山上，大概窗前都有果园。泉水从石上流着，潺潺作响，当日恰遇着微雨，山景格外的新鲜。走了约四里许，才到五峰的韩公祠。</w:t>
      </w:r>
    </w:p>
    <w:p w14:paraId="1E256E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⑨五峰有个胜境，就在山腹。望海，锦绣，平斗，飞来，挂月，五个山峰环抱如椅。好事的人，在此建了一座韩文公祠。下临深涧，涧中树木茂密。在南可望渤海，碧波万顷，一览无尽。我们就在此借居了。看守祠宇的人，是一双老夫妇，年事都在六十岁以上，却很健康。此外一狗、一猫、两只母鸡，构成他们那山居的生活。</w:t>
      </w:r>
    </w:p>
    <w:p w14:paraId="2CEAB4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⑩我们在此，找夫妇替我们操作。祠内有两个山泉可饮。煮饭烹茶，都从那里取水。用松枝作柴，颇有一种趣味。山中松树最多，果树有苹果、桃、杏、梨、葡萄、黑枣、胡桃等。今年果收都不佳。</w:t>
      </w:r>
    </w:p>
    <w:p w14:paraId="77DDD7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⑪来游的人却也常有。但是来到山中，不是吃喝，便是赌博，真是大煞风景。山中没有野兽，没有盗贼，我们可以夜不闭户，高枕而眠。</w:t>
      </w:r>
    </w:p>
    <w:p w14:paraId="1D83CD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⑫久旱，乡间多求雨的，都很热闹，这是中国人的群众运动。</w:t>
      </w:r>
    </w:p>
    <w:p w14:paraId="7B3B9A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⑬昨日山中落雨，云气把全山包围。树里风声雨声，有波涛澎湃的样子。水自山间流下，却成了瀑布。雨后大有秋意。</w:t>
      </w:r>
    </w:p>
    <w:p w14:paraId="15B646BD"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选择题</w:t>
      </w:r>
    </w:p>
    <w:p w14:paraId="75092847"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选择题</w:t>
      </w:r>
    </w:p>
    <w:p w14:paraId="05758A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（3）文中提到了哪两处“纪念地”，表达了作者什么情感</w:t>
      </w:r>
    </w:p>
    <w:p w14:paraId="4890A6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（4）对文中划线句的理解</w:t>
      </w:r>
    </w:p>
    <w:p w14:paraId="43CA4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A38A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应用文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写作（20分）</w:t>
      </w:r>
    </w:p>
    <w:p w14:paraId="420B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《**大学报》</w:t>
      </w:r>
      <w:r>
        <w:rPr>
          <w:rFonts w:hint="eastAsia" w:ascii="宋体" w:hAnsi="宋体" w:eastAsia="宋体" w:cs="宋体"/>
          <w:sz w:val="24"/>
          <w:szCs w:val="24"/>
        </w:rPr>
        <w:t>的编辑部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面向在校研究生和高年级本科生招聘三名编辑，请你代学报写一份招聘启事。</w:t>
      </w:r>
    </w:p>
    <w:p w14:paraId="022A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65E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文学写作（50分）</w:t>
      </w:r>
    </w:p>
    <w:p w14:paraId="1DA08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雀有雀的天地，鹰有鹰的天空，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在广阔的世界里，</w:t>
      </w:r>
      <w:r>
        <w:rPr>
          <w:rFonts w:hint="eastAsia" w:ascii="宋体" w:hAnsi="宋体" w:eastAsia="宋体" w:cs="宋体"/>
          <w:sz w:val="24"/>
          <w:szCs w:val="24"/>
        </w:rPr>
        <w:t>天高任鸟飞，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请结合材料</w:t>
      </w:r>
      <w:r>
        <w:rPr>
          <w:rFonts w:hint="eastAsia" w:ascii="宋体" w:hAnsi="宋体" w:eastAsia="宋体" w:cs="宋体"/>
          <w:sz w:val="24"/>
          <w:szCs w:val="24"/>
        </w:rPr>
        <w:t>自选角度立意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写一篇800字以上的文章。</w:t>
      </w:r>
    </w:p>
    <w:p w14:paraId="5FF42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DC16">
    <w:pPr>
      <w:pStyle w:val="3"/>
      <w:jc w:val="center"/>
      <w:rPr>
        <w:rFonts w:hint="eastAsia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06EDE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9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JJhWX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06EDE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如需真题答案请扫码添加老师微信，备注真题答案获取</w:t>
    </w:r>
  </w:p>
  <w:p w14:paraId="04FFDD08">
    <w:pPr>
      <w:pStyle w:val="3"/>
      <w:jc w:val="center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638810" cy="648335"/>
          <wp:effectExtent l="0" t="0" r="8890" b="18415"/>
          <wp:docPr id="3" name="图片 3" descr="何老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何老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8E0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6chQ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8E0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78526C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0B3A"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sz w:val="22"/>
        <w:szCs w:val="28"/>
        <w:lang w:eastAsia="zh-CN"/>
      </w:rPr>
    </w:pPr>
    <w:r>
      <w:rPr>
        <w:rFonts w:hint="eastAsia" w:ascii="黑体" w:hAnsi="黑体" w:eastAsia="黑体" w:cs="黑体"/>
        <w:sz w:val="22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59690</wp:posOffset>
          </wp:positionV>
          <wp:extent cx="1349375" cy="384175"/>
          <wp:effectExtent l="0" t="0" r="0" b="0"/>
          <wp:wrapThrough wrapText="bothSides">
            <wp:wrapPolygon>
              <wp:start x="2440" y="4284"/>
              <wp:lineTo x="610" y="6426"/>
              <wp:lineTo x="610" y="7498"/>
              <wp:lineTo x="2440" y="18208"/>
              <wp:lineTo x="4269" y="18208"/>
              <wp:lineTo x="20736" y="14995"/>
              <wp:lineTo x="20736" y="5355"/>
              <wp:lineTo x="4269" y="4284"/>
              <wp:lineTo x="2440" y="4284"/>
            </wp:wrapPolygon>
          </wp:wrapThrough>
          <wp:docPr id="14" name="图片 14" descr="4a390827a909e8116420d80af55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4a390827a909e8116420d80af5502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3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F5E6B">
    <w:pPr>
      <w:pStyle w:val="4"/>
      <w:rPr>
        <w:rFonts w:hint="default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</w:pPr>
    <w:r>
      <w:rPr>
        <w:rFonts w:hint="eastAsia" w:ascii="黑体" w:hAnsi="黑体" w:eastAsia="黑体" w:cs="黑体"/>
        <w:sz w:val="20"/>
        <w:szCs w:val="28"/>
        <w:lang w:val="en-US" w:eastAsia="zh-CN"/>
      </w:rPr>
      <w:t xml:space="preserve">                      </w:t>
    </w:r>
    <w:r>
      <w:rPr>
        <w:rFonts w:hint="eastAsia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  <w:t>| 获取最新湖南专升本资讯，欢迎关注“乐贞教育科技集团网”</w:t>
    </w:r>
  </w:p>
  <w:p w14:paraId="7B861209">
    <w:pPr>
      <w:pStyle w:val="4"/>
    </w:pPr>
    <w:r>
      <w:rPr>
        <w:rFonts w:hint="eastAsia" w:ascii="黑体" w:hAnsi="黑体" w:eastAsia="黑体" w:cs="黑体"/>
        <w:sz w:val="20"/>
        <w:szCs w:val="28"/>
        <w:lang w:val="en-US" w:eastAsia="zh-CN"/>
      </w:rPr>
      <w:t xml:space="preserve">  </w:t>
    </w:r>
  </w:p>
  <w:p w14:paraId="1110192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04EB"/>
    <w:multiLevelType w:val="singleLevel"/>
    <w:tmpl w:val="9CAF04EB"/>
    <w:lvl w:ilvl="0" w:tentative="0">
      <w:start w:val="3"/>
      <w:numFmt w:val="upperLetter"/>
      <w:suff w:val="nothing"/>
      <w:lvlText w:val="%1、"/>
      <w:lvlJc w:val="left"/>
    </w:lvl>
  </w:abstractNum>
  <w:abstractNum w:abstractNumId="1">
    <w:nsid w:val="A60ABDC5"/>
    <w:multiLevelType w:val="singleLevel"/>
    <w:tmpl w:val="A60ABDC5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B153B8C1"/>
    <w:multiLevelType w:val="singleLevel"/>
    <w:tmpl w:val="B153B8C1"/>
    <w:lvl w:ilvl="0" w:tentative="0">
      <w:start w:val="1"/>
      <w:numFmt w:val="upperLetter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C6F279E6"/>
    <w:multiLevelType w:val="singleLevel"/>
    <w:tmpl w:val="C6F279E6"/>
    <w:lvl w:ilvl="0" w:tentative="0">
      <w:start w:val="1"/>
      <w:numFmt w:val="upperLetter"/>
      <w:suff w:val="nothing"/>
      <w:lvlText w:val="%1、"/>
      <w:lvlJc w:val="left"/>
    </w:lvl>
  </w:abstractNum>
  <w:abstractNum w:abstractNumId="4">
    <w:nsid w:val="D1B6E2E6"/>
    <w:multiLevelType w:val="singleLevel"/>
    <w:tmpl w:val="D1B6E2E6"/>
    <w:lvl w:ilvl="0" w:tentative="0">
      <w:start w:val="1"/>
      <w:numFmt w:val="upperLetter"/>
      <w:suff w:val="nothing"/>
      <w:lvlText w:val="%1、"/>
      <w:lvlJc w:val="left"/>
    </w:lvl>
  </w:abstractNum>
  <w:abstractNum w:abstractNumId="5">
    <w:nsid w:val="DCAF7FCC"/>
    <w:multiLevelType w:val="singleLevel"/>
    <w:tmpl w:val="DCAF7FCC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E2130D92"/>
    <w:multiLevelType w:val="singleLevel"/>
    <w:tmpl w:val="E2130D92"/>
    <w:lvl w:ilvl="0" w:tentative="0">
      <w:start w:val="1"/>
      <w:numFmt w:val="upperLetter"/>
      <w:suff w:val="nothing"/>
      <w:lvlText w:val="%1、"/>
      <w:lvlJc w:val="left"/>
    </w:lvl>
  </w:abstractNum>
  <w:abstractNum w:abstractNumId="7">
    <w:nsid w:val="FEDEF841"/>
    <w:multiLevelType w:val="singleLevel"/>
    <w:tmpl w:val="FEDEF84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25C730D5"/>
    <w:multiLevelType w:val="singleLevel"/>
    <w:tmpl w:val="25C730D5"/>
    <w:lvl w:ilvl="0" w:tentative="0">
      <w:start w:val="1"/>
      <w:numFmt w:val="upperLetter"/>
      <w:suff w:val="nothing"/>
      <w:lvlText w:val="%1、"/>
      <w:lvlJc w:val="left"/>
    </w:lvl>
  </w:abstractNum>
  <w:abstractNum w:abstractNumId="9">
    <w:nsid w:val="3850C829"/>
    <w:multiLevelType w:val="singleLevel"/>
    <w:tmpl w:val="3850C82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D4B17BF"/>
    <w:multiLevelType w:val="singleLevel"/>
    <w:tmpl w:val="5D4B17BF"/>
    <w:lvl w:ilvl="0" w:tentative="0">
      <w:start w:val="1"/>
      <w:numFmt w:val="upperLetter"/>
      <w:suff w:val="nothing"/>
      <w:lvlText w:val="%1、"/>
      <w:lvlJc w:val="left"/>
    </w:lvl>
  </w:abstractNum>
  <w:abstractNum w:abstractNumId="11">
    <w:nsid w:val="6C28A721"/>
    <w:multiLevelType w:val="singleLevel"/>
    <w:tmpl w:val="6C28A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WI4YzAxMjRkMmZiNmNjNzc0ZGI1MDhjNWI0NDIifQ=="/>
  </w:docVars>
  <w:rsids>
    <w:rsidRoot w:val="00000000"/>
    <w:rsid w:val="05553107"/>
    <w:rsid w:val="19567321"/>
    <w:rsid w:val="1AB1695A"/>
    <w:rsid w:val="1C1B3898"/>
    <w:rsid w:val="309C4B4F"/>
    <w:rsid w:val="34BE2416"/>
    <w:rsid w:val="3B54133A"/>
    <w:rsid w:val="416F3156"/>
    <w:rsid w:val="4A22161E"/>
    <w:rsid w:val="5E1E00A2"/>
    <w:rsid w:val="62031A89"/>
    <w:rsid w:val="6CD5242F"/>
    <w:rsid w:val="6D0D4104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1497</Words>
  <Characters>1511</Characters>
  <Lines>0</Lines>
  <Paragraphs>0</Paragraphs>
  <TotalTime>0</TotalTime>
  <ScaleCrop>false</ScaleCrop>
  <LinksUpToDate>false</LinksUpToDate>
  <CharactersWithSpaces>1805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2024-04-21T06:54:00Z</dcterms:created>
  <dc:creator>乐贞教育</dc:creator>
  <cp:lastModifiedBy>觉得简单</cp:lastModifiedBy>
  <dcterms:modified xsi:type="dcterms:W3CDTF">2024-11-20T01:32:28Z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2EC62AF2AFB24AFBB73051EA91021836_13</vt:lpwstr>
  </property>
</Properties>
</file>